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F3DB" w14:textId="1925C3CA" w:rsidR="009F2423" w:rsidRPr="009F2423" w:rsidRDefault="009F2423" w:rsidP="009F2423">
      <w:pPr>
        <w:keepNext/>
        <w:keepLines/>
        <w:spacing w:before="40" w:after="0" w:line="360" w:lineRule="auto"/>
        <w:jc w:val="center"/>
        <w:outlineLvl w:val="1"/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</w:pPr>
      <w:bookmarkStart w:id="0" w:name="_Toc81231140"/>
      <w:bookmarkStart w:id="1" w:name="_Toc143781626"/>
      <w:bookmarkStart w:id="2" w:name="_Toc231167112"/>
      <w:bookmarkStart w:id="3" w:name="_Hlk74826539"/>
      <w:bookmarkStart w:id="4" w:name="Appendix1"/>
      <w:r w:rsidRPr="009F2423"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  <w:t>MSc Cyber Law, Ethics &amp; Policy Programme</w:t>
      </w:r>
      <w:bookmarkEnd w:id="0"/>
      <w:bookmarkEnd w:id="1"/>
      <w:r w:rsidRPr="009F2423">
        <w:rPr>
          <w:rFonts w:ascii="Arial" w:eastAsia="Yu Gothic Light" w:hAnsi="Arial" w:cs="Times New Roman"/>
          <w:b/>
          <w:color w:val="2F5496"/>
          <w:kern w:val="0"/>
          <w:sz w:val="28"/>
          <w:szCs w:val="26"/>
          <w14:ligatures w14:val="none"/>
        </w:rPr>
        <w:t xml:space="preserve"> Structure</w:t>
      </w:r>
      <w:bookmarkEnd w:id="2"/>
    </w:p>
    <w:bookmarkEnd w:id="3"/>
    <w:bookmarkEnd w:id="4"/>
    <w:p w14:paraId="7D37C656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FC0D0C5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F24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Full-time students (Full-time students may join the programme in either September of November):</w:t>
      </w:r>
    </w:p>
    <w:tbl>
      <w:tblPr>
        <w:tblW w:w="8807" w:type="dxa"/>
        <w:jc w:val="center"/>
        <w:tblLook w:val="00A0" w:firstRow="1" w:lastRow="0" w:firstColumn="1" w:lastColumn="0" w:noHBand="0" w:noVBand="0"/>
        <w:tblCaption w:val="Stage 1 Module overview"/>
        <w:tblDescription w:val="An overview of all of the stage 1 modules is provided here. C means that the module is core and O means that the module is optional. 1 means that the module is in term 1 and 2 means that the module is in term 2."/>
      </w:tblPr>
      <w:tblGrid>
        <w:gridCol w:w="2110"/>
        <w:gridCol w:w="3981"/>
        <w:gridCol w:w="994"/>
        <w:gridCol w:w="906"/>
        <w:gridCol w:w="816"/>
      </w:tblGrid>
      <w:tr w:rsidR="009F2423" w:rsidRPr="009F2423" w14:paraId="5390DD3C" w14:textId="77777777" w:rsidTr="00384D53">
        <w:trPr>
          <w:trHeight w:val="49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315F567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Code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C74301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Title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06664CA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Credits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3354FD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Core/ option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45606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Block</w:t>
            </w:r>
          </w:p>
        </w:tc>
      </w:tr>
      <w:tr w:rsidR="009F2423" w:rsidRPr="009F2423" w14:paraId="1ECFE59B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241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BMT534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18F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Leadership &amp; Decision Making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8AD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01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3BBF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F2423" w:rsidRPr="009F2423" w14:paraId="251B9081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82F45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A3A3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Foundations of Cyber Law, Ethics &amp; Policy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A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A23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4FA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F2423" w:rsidRPr="009F2423" w14:paraId="730C21F4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BD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355F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Digital Rights &amp; the Politics of Knowledge</w:t>
            </w:r>
          </w:p>
          <w:p w14:paraId="5476345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6D69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33A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833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9F2423" w:rsidRPr="009F2423" w14:paraId="0E13471E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731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CYBXXX OR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F3776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Transnational Cybercrime OR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83E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C36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DB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9F2423" w:rsidRPr="009F2423" w14:paraId="6D2EE751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BF10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9D2E3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International Law &amp; Cyber Conflict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D4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D05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A3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9F2423" w:rsidRPr="009F2423" w14:paraId="5FEFE8E0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CED23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221F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Dissertation / Project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129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21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933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</w:tbl>
    <w:p w14:paraId="11C5C0EE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871EFC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F24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Part-time students</w:t>
      </w:r>
      <w:r w:rsidRPr="009F2423">
        <w:rPr>
          <w:rFonts w:ascii="Arial" w:eastAsia="Calibri" w:hAnsi="Arial" w:cs="Arial"/>
          <w:b/>
          <w:bCs/>
          <w:kern w:val="0"/>
          <w:sz w:val="22"/>
          <w:szCs w:val="22"/>
          <w:vertAlign w:val="superscript"/>
          <w14:ligatures w14:val="none"/>
        </w:rPr>
        <w:footnoteReference w:id="1"/>
      </w:r>
      <w:r w:rsidRPr="009F24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(Part-time students must join the programme in November):</w:t>
      </w:r>
    </w:p>
    <w:p w14:paraId="5CBC900C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F24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Year 1:</w:t>
      </w:r>
    </w:p>
    <w:tbl>
      <w:tblPr>
        <w:tblW w:w="8807" w:type="dxa"/>
        <w:jc w:val="center"/>
        <w:tblLook w:val="00A0" w:firstRow="1" w:lastRow="0" w:firstColumn="1" w:lastColumn="0" w:noHBand="0" w:noVBand="0"/>
        <w:tblCaption w:val="Stage 1 Module overview"/>
        <w:tblDescription w:val="An overview of all of the stage 1 modules is provided here. C means that the module is core and O means that the module is optional. 1 means that the module is in term 1 and 2 means that the module is in term 2."/>
      </w:tblPr>
      <w:tblGrid>
        <w:gridCol w:w="2110"/>
        <w:gridCol w:w="3981"/>
        <w:gridCol w:w="994"/>
        <w:gridCol w:w="906"/>
        <w:gridCol w:w="816"/>
      </w:tblGrid>
      <w:tr w:rsidR="009F2423" w:rsidRPr="009F2423" w14:paraId="4C1E2717" w14:textId="77777777" w:rsidTr="00384D53">
        <w:trPr>
          <w:trHeight w:val="49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8EF08C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Code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530B42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Title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87B16CE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Credits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52694E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Core/ option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42A76D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Block</w:t>
            </w:r>
          </w:p>
        </w:tc>
      </w:tr>
      <w:tr w:rsidR="009F2423" w:rsidRPr="009F2423" w14:paraId="4A16888F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8967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A0B68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Foundations of Cyber Law, Ethics &amp; Policy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09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0DA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2B2E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F2423" w:rsidRPr="009F2423" w14:paraId="4B32D694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1B1BC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C66B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Transnational Cybercrime OR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5A2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FD2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835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9F2423" w:rsidRPr="009F2423" w14:paraId="33D5FC34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ED6FC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A7EFA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International Law &amp; Cyber Conflict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95C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E69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0A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</w:tbl>
    <w:p w14:paraId="333916F5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0327418" w14:textId="77777777" w:rsidR="009F2423" w:rsidRPr="009F2423" w:rsidRDefault="009F2423" w:rsidP="009F2423">
      <w:pPr>
        <w:spacing w:line="259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F242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Year 2:</w:t>
      </w:r>
    </w:p>
    <w:tbl>
      <w:tblPr>
        <w:tblW w:w="8807" w:type="dxa"/>
        <w:jc w:val="center"/>
        <w:tblLook w:val="00A0" w:firstRow="1" w:lastRow="0" w:firstColumn="1" w:lastColumn="0" w:noHBand="0" w:noVBand="0"/>
        <w:tblCaption w:val="Stage 1 Module overview"/>
        <w:tblDescription w:val="An overview of all of the stage 1 modules is provided here. C means that the module is core and O means that the module is optional. 1 means that the module is in term 1 and 2 means that the module is in term 2."/>
      </w:tblPr>
      <w:tblGrid>
        <w:gridCol w:w="2110"/>
        <w:gridCol w:w="3981"/>
        <w:gridCol w:w="994"/>
        <w:gridCol w:w="906"/>
        <w:gridCol w:w="816"/>
      </w:tblGrid>
      <w:tr w:rsidR="009F2423" w:rsidRPr="009F2423" w14:paraId="271A8433" w14:textId="77777777" w:rsidTr="00384D53">
        <w:trPr>
          <w:trHeight w:val="49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A9C945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Code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3F2818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Module Title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95EED6F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Credits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9C77E5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Core/ option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5458561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Block</w:t>
            </w:r>
          </w:p>
        </w:tc>
      </w:tr>
      <w:tr w:rsidR="009F2423" w:rsidRPr="009F2423" w14:paraId="75573B7F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E679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BMT534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6472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Leadership &amp; Decision Making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2E6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CA3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5A4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F2423" w:rsidRPr="009F2423" w14:paraId="4C2CAF01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7D56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0C02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Digital Rights &amp; the Politics of Knowledge</w:t>
            </w:r>
          </w:p>
          <w:p w14:paraId="3BDC724F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026A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5B72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146E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9F2423" w:rsidRPr="009F2423" w14:paraId="2C96090E" w14:textId="77777777" w:rsidTr="00384D53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29A8B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CYBXXX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B6E4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Dissertation / Project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DFD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F7C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A50" w14:textId="77777777" w:rsidR="009F2423" w:rsidRPr="009F2423" w:rsidRDefault="009F2423" w:rsidP="009F242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9F242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</w:tbl>
    <w:p w14:paraId="1A307C88" w14:textId="77777777" w:rsidR="009F2423" w:rsidRDefault="009F2423"/>
    <w:sectPr w:rsidR="009F2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8A74" w14:textId="77777777" w:rsidR="004F245E" w:rsidRDefault="004F245E" w:rsidP="009F2423">
      <w:pPr>
        <w:spacing w:after="0" w:line="240" w:lineRule="auto"/>
      </w:pPr>
      <w:r>
        <w:separator/>
      </w:r>
    </w:p>
  </w:endnote>
  <w:endnote w:type="continuationSeparator" w:id="0">
    <w:p w14:paraId="67B4B630" w14:textId="77777777" w:rsidR="004F245E" w:rsidRDefault="004F245E" w:rsidP="009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92AF" w14:textId="77777777" w:rsidR="004F245E" w:rsidRDefault="004F245E" w:rsidP="009F2423">
      <w:pPr>
        <w:spacing w:after="0" w:line="240" w:lineRule="auto"/>
      </w:pPr>
      <w:r>
        <w:separator/>
      </w:r>
    </w:p>
  </w:footnote>
  <w:footnote w:type="continuationSeparator" w:id="0">
    <w:p w14:paraId="52EA0B76" w14:textId="77777777" w:rsidR="004F245E" w:rsidRDefault="004F245E" w:rsidP="009F2423">
      <w:pPr>
        <w:spacing w:after="0" w:line="240" w:lineRule="auto"/>
      </w:pPr>
      <w:r>
        <w:continuationSeparator/>
      </w:r>
    </w:p>
  </w:footnote>
  <w:footnote w:id="1">
    <w:p w14:paraId="2019E907" w14:textId="77777777" w:rsidR="009F2423" w:rsidRDefault="009F2423" w:rsidP="009F2423">
      <w:pPr>
        <w:pStyle w:val="FootnoteText1"/>
      </w:pPr>
      <w:r>
        <w:rPr>
          <w:rStyle w:val="FootnoteReference"/>
        </w:rPr>
        <w:footnoteRef/>
      </w:r>
      <w:r>
        <w:t xml:space="preserve"> Please note that part-time students do each teaching block over 12 weeks, but that the blocks are front-loaded with teaching. That means that the first 6 weeks are spent in online lectures and seminars, and the second 6 weeks doing self-directed learning.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23"/>
    <w:rsid w:val="004242FC"/>
    <w:rsid w:val="004F245E"/>
    <w:rsid w:val="009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79D3"/>
  <w15:chartTrackingRefBased/>
  <w15:docId w15:val="{2349C923-A1D1-4929-8673-65D6A25F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423"/>
    <w:rPr>
      <w:b/>
      <w:bCs/>
      <w:smallCaps/>
      <w:color w:val="0F4761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9F24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9F24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423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9F2423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F2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137495A9A0D49AF04CFAD9DCE3081" ma:contentTypeVersion="17" ma:contentTypeDescription="Create a new document." ma:contentTypeScope="" ma:versionID="dc2b738247cb71b53658fcc8bc0df5e7">
  <xsd:schema xmlns:xsd="http://www.w3.org/2001/XMLSchema" xmlns:xs="http://www.w3.org/2001/XMLSchema" xmlns:p="http://schemas.microsoft.com/office/2006/metadata/properties" xmlns:ns2="c0a5c4db-1f4e-4566-92b8-757e30943da3" xmlns:ns3="6949fb63-f702-4061-8a8e-ae90e23dd4cc" targetNamespace="http://schemas.microsoft.com/office/2006/metadata/properties" ma:root="true" ma:fieldsID="29da324008ca98658754c03be7a2183c" ns2:_="" ns3:_="">
    <xsd:import namespace="c0a5c4db-1f4e-4566-92b8-757e30943da3"/>
    <xsd:import namespace="6949fb63-f702-4061-8a8e-ae90e23dd4cc"/>
    <xsd:element name="properties">
      <xsd:complexType>
        <xsd:sequence>
          <xsd:element name="documentManagement">
            <xsd:complexType>
              <xsd:all>
                <xsd:element ref="ns2:Activity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c4db-1f4e-4566-92b8-757e30943da3" elementFormDefault="qualified">
    <xsd:import namespace="http://schemas.microsoft.com/office/2006/documentManagement/types"/>
    <xsd:import namespace="http://schemas.microsoft.com/office/infopath/2007/PartnerControls"/>
    <xsd:element name="Activitydescription" ma:index="8" nillable="true" ma:displayName="Activity description" ma:description="2025 Agent Management Process" ma:format="Dropdown" ma:internalName="Activity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2a3818-a832-4a51-b9e7-589873073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fb63-f702-4061-8a8e-ae90e23dd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69d2a0-3724-4437-a403-33d04652a949}" ma:internalName="TaxCatchAll" ma:showField="CatchAllData" ma:web="6949fb63-f702-4061-8a8e-ae90e23dd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9fb63-f702-4061-8a8e-ae90e23dd4cc" xsi:nil="true"/>
    <Activitydescription xmlns="c0a5c4db-1f4e-4566-92b8-757e30943da3" xsi:nil="true"/>
    <lcf76f155ced4ddcb4097134ff3c332f xmlns="c0a5c4db-1f4e-4566-92b8-757e3094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1433D-F667-41FD-B65C-A2BFCC177AC9}"/>
</file>

<file path=customXml/itemProps2.xml><?xml version="1.0" encoding="utf-8"?>
<ds:datastoreItem xmlns:ds="http://schemas.openxmlformats.org/officeDocument/2006/customXml" ds:itemID="{CCA068CE-E537-48F5-A2E0-6512A32A3A25}"/>
</file>

<file path=customXml/itemProps3.xml><?xml version="1.0" encoding="utf-8"?>
<ds:datastoreItem xmlns:ds="http://schemas.openxmlformats.org/officeDocument/2006/customXml" ds:itemID="{F9DA75C1-E298-49A2-A66A-3CB03EB62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Abertay University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Annelize McKay</dc:creator>
  <cp:keywords/>
  <dc:description/>
  <cp:lastModifiedBy>Annelize McKay</cp:lastModifiedBy>
  <cp:revision>1</cp:revision>
  <dcterms:created xsi:type="dcterms:W3CDTF">2026-06-08T11:39:00Z</dcterms:created>
  <dcterms:modified xsi:type="dcterms:W3CDTF">2026-06-08T11:40:00Z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0x010100D80137495A9A0D49AF04CFAD9DCE3081</vt:lpwstr>
  </property>
</Properties>
</file>